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E6D" w:rsidRPr="001D1E6D" w:rsidRDefault="001D1E6D" w:rsidP="001D1E6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D1E6D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5BB2243" wp14:editId="571E62F8">
            <wp:extent cx="638175" cy="644525"/>
            <wp:effectExtent l="0" t="0" r="9525" b="3175"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Pr="001D1E6D">
        <w:rPr>
          <w:rFonts w:ascii="TH SarabunPSK" w:hAnsi="TH SarabunPSK" w:cs="TH SarabunPSK"/>
          <w:b/>
          <w:bCs/>
          <w:sz w:val="36"/>
          <w:szCs w:val="36"/>
          <w:cs/>
        </w:rPr>
        <w:t>มาตรการป้องกันการขัดกันระหว่างผลประโยชน์ส่วนตนกับผลประโยชน์ส่วนรวม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เพื่อให้การดำเนินงานขององค์การบริหารส่วนตำบลท่าไร่ เป็นไปด้วยความโปร่งใส เป็นธรรม ปราศจากผลประโยชน์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 xml:space="preserve">ทับซ้อน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องค์การบริหารส่วนตำบลท่าไร่ จึงได้กำหนดมาตรการป้องกันการขัดกันระหว่างผลประโยชน์ส่วนตนกับผลประโยชน์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ส่วนรวม ดังนี้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เพื่อกำหนดมาตรการ แนวทาง และกลไกในการป้องกันการขัดกันระหว่างผลประโยชน์ส่วนตน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 xml:space="preserve">กับผลประโยชน์ส่วนรวม </w:t>
      </w:r>
    </w:p>
    <w:p w:rsidR="00D849DB" w:rsidRP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สำหรับบุคลากรองค์การบริหารส่วนตำบลท่าไร่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มาตรการ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๑. นายกองค์การบริหารส่วนตำบลท่าไร่ ประกาศเจตจำนงในการบริหารจัดการด้วยความซื่อสัตย์ สุจริต โปร่งใส และเป็นไป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ตามหลัก</w:t>
      </w:r>
      <w:proofErr w:type="spellStart"/>
      <w:r w:rsidR="001D1E6D" w:rsidRPr="001D1E6D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1D1E6D" w:rsidRPr="001D1E6D">
        <w:rPr>
          <w:rFonts w:ascii="TH SarabunPSK" w:hAnsi="TH SarabunPSK" w:cs="TH SarabunPSK"/>
          <w:sz w:val="32"/>
          <w:szCs w:val="32"/>
          <w:cs/>
        </w:rPr>
        <w:t>บาลที่ดี รวมทั้งเผยแพร่ประชาสัมพันธ์ให้สาธารณชนทราบทั่วกัน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๒. กำหนดบทบาทหน้าที่ของผู้บริหารทุกระดับขององค์การบริหารส่วนตำบลท่าไร่ ให้ครอบคลุมถึงการประพฤติตน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เป็นแบบอย่างที่ดี การควบคุม กำกับ ติดตาม สนับสนุน และขับเคลื่อนการดำเนินงานเพื่อป้องกันการขัดกัน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ระหว่างผลประโยชน์ส่วนตนกับผลประโยชน์ส่วนรวม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๓. กำหนดบทบาทหน้าที่ของบุคลากร ให้ครอบคลุมถึงการสอดส่อง และร่วมกันป้องกันการกระทำ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ที่เข้าข่ายการขัดกันระหว่างผลประโยชน์ส่วนตนกับผลประโยชน์ส่วนรวม ตลอดจนให้ความร่วมมือในการแจ้ง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เบาะแส และเป็นพยาน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๔. กำหนดให้มีมาตรการคุ้มครองบุคลากรที่ให้ความร่วมมือในการแจ้งเบาะแส เป็นพยาน กรณีเกี่ยวกับ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การขัดกันระหว่างผลประโยชน์ส่วนตนกับผลประโยชน์ส่วนรวม หากผลการดำเนินการถึงที่สุดแล้ว ปรากฏว่า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มีผู้กระทำผิดจริง ให้พิจารณายกย่องชมเชย หรือให้ค่าตอบแทนเพิ่มพิเศษ แก่บุคคลผู้แจ้งเบาะแส หรือพยาน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ตามควรแก่กรณี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๕. กำหนดจรรยาบรรณสำหรับบุคลากรทุกระดับ ให้ครอบคลุมถึง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๕.๑ การไม่ใช้ตำแหน่งหน้าที่ เวลางานปกติ ไปใช้ในการแสวงหาประโยชน์ใดๆ ให้แก่ตนเอง หรือ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ผู้อื่น ไม่ว่าทางตรงหรือทางอ้อม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๕.๒ การไม่นำ ความลับ เงิน บุคลากร และทรัพย์สินใดๆ ขององค์การบริหารส่วนตำบลท่าไร่ ไปแสวงหา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ผลประโยชน์สำหรับตนเอง หรือผู้อื่น ไม่ว่าทางตรงหรือทางอ้อม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๕.๓ การไม่รับงาน หรือปฏิบัติงานภายนอก ที่อาจก่อให้เกิดผลประโยชน์ทับซ้อนกับผลประโยชน์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 ไม่ว่าทางตรงหรือทางอ้อม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๕.๔ การไม่นำความสัมพันธ์ส่วนตัว มาประกอบการใช้ดุลพินิจในการพิจารณา ตัดสิน อนุมัติ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โครงการ การจัดซื้อจัดจ้าง หรือในลักษณะอื่นใดอันเป็นการให้คุณให้โทษแก่บุคคล หรือหน่วยงานอื่น ไม่ว่า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ทางตรงหรือทางอ้อม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๖. กำหนดให้ทุกหน่วยงาน จัดทำคู่มือการปฏิบัติงาน เพื่อหลีกเลี่ยง ลด ป้องกันการขัดกันระหว่าง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ผลประโยชน์ส่วนตนกับผลประโยชน์ส่วนรวม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๗. กำหนดให้หน่วยงานที่เกี่ยวข้อง จัดประชุมชี้แจง อบรม และสร้างช่องทางการรับรู้แก่บุคลากร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เพื่อสร้างความตระหนักและความรู้ความเข้าใจเกี่ยวกับเรื่องการขัดกันระหว่างผลประโยชน์ส่วนตนกับ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ผลประโยชน์ส่วนรวม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๘. กำหนดให้มีการดำเนินทางวินัย ทางปกครอง และทางก</w:t>
      </w:r>
      <w:r>
        <w:rPr>
          <w:rFonts w:ascii="TH SarabunPSK" w:hAnsi="TH SarabunPSK" w:cs="TH SarabunPSK" w:hint="cs"/>
          <w:sz w:val="32"/>
          <w:szCs w:val="32"/>
          <w:cs/>
        </w:rPr>
        <w:t>ฎ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หมาย อย่างจริงจังและเด็ดขาด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สำหรับบุคลากรที่กระทำความผิดเกี่ยวกับเรื่องการขัดกันระหว่างผลประโยชน์ส่วนตนกับผลประโยชน์ส่วนรวม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ทั้งในฐานะตัวการ หรือ ผู้สนับสนุน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704FD8" w:rsidRDefault="00D849DB" w:rsidP="001D1E6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๙. กำหนดให้หน่วยงานที่เกี่ยวข้อง รายงานผลการดำเนินการที่เกี่ยวกับเรื่องการขัดกันระหว่าง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ผลประโยชน์ส่วนตนกับผลประโยชน์ส่วนรวม ต่อที่ประชุมผู้บริหารองค์การบริหารส่วนตำบลท่าไร่ ทราบ อย่างน้อย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  <w:r w:rsidR="001D1E6D" w:rsidRPr="001D1E6D">
        <w:rPr>
          <w:rFonts w:ascii="TH SarabunPSK" w:hAnsi="TH SarabunPSK" w:cs="TH SarabunPSK"/>
          <w:sz w:val="32"/>
          <w:szCs w:val="32"/>
          <w:cs/>
        </w:rPr>
        <w:t>ปีละ ๑ ครั้ง</w:t>
      </w:r>
      <w:r w:rsidR="001D1E6D" w:rsidRPr="001D1E6D">
        <w:rPr>
          <w:rFonts w:ascii="TH SarabunPSK" w:hAnsi="TH SarabunPSK" w:cs="TH SarabunPSK"/>
          <w:sz w:val="32"/>
          <w:szCs w:val="32"/>
        </w:rPr>
        <w:t xml:space="preserve"> </w:t>
      </w:r>
    </w:p>
    <w:p w:rsidR="00D849DB" w:rsidRPr="001D1E6D" w:rsidRDefault="00D849DB" w:rsidP="001D1E6D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  <w:bookmarkStart w:id="0" w:name="_GoBack"/>
      <w:bookmarkEnd w:id="0"/>
    </w:p>
    <w:sectPr w:rsidR="00D849DB" w:rsidRPr="001D1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E6D"/>
    <w:rsid w:val="001D1E6D"/>
    <w:rsid w:val="00704FD8"/>
    <w:rsid w:val="00D8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E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1E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E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1E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2019-06-24T02:35:00Z</dcterms:created>
  <dcterms:modified xsi:type="dcterms:W3CDTF">2019-06-24T02:40:00Z</dcterms:modified>
</cp:coreProperties>
</file>